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服务内容</w:t>
      </w:r>
      <w:r>
        <w:rPr>
          <w:rFonts w:hint="eastAsia"/>
          <w:b/>
          <w:bCs/>
          <w:sz w:val="36"/>
          <w:szCs w:val="36"/>
          <w:lang w:val="en-US" w:eastAsia="zh-CN"/>
        </w:rPr>
        <w:t>细则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</w:t>
      </w:r>
      <w:r>
        <w:rPr>
          <w:rFonts w:hint="eastAsia" w:ascii="宋体" w:hAnsi="宋体" w:eastAsia="宋体" w:cs="宋体"/>
          <w:sz w:val="24"/>
          <w:szCs w:val="24"/>
        </w:rPr>
        <w:t xml:space="preserve">计量服务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1 应提供法定计量技术机构检定、校准测试能力查询服务。依据计量器具量传溯源要求，指导服务对象建立计量器具台账，协助联系计量技术机构提供计量检定、校准服务，代办证书领取。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2 应提供计量器具强制检定办理流程咨询指服务，指导服务对象在强制检定管理信息系统中办理计量器具登记造册、备案和申请强制检定。可代办样品取送。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3 应提供计量器具型式批准申请咨询服务，指导服务对象办理型式批准申请，协助联系型式评价实验室开展技术咨询。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4 应提供计量培训相关信息，开展计量法律法规、技术规范及管理知识宣贯培训。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二</w:t>
      </w:r>
      <w:r>
        <w:rPr>
          <w:rFonts w:hint="eastAsia" w:ascii="宋体" w:hAnsi="宋体" w:eastAsia="宋体" w:cs="宋体"/>
          <w:sz w:val="24"/>
          <w:szCs w:val="24"/>
        </w:rPr>
        <w:t xml:space="preserve">标准化服务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 应提供标准化相关法律法规、政策咨询服务。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2 应提供标准信息、标准有效性查询服务。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3 应提供标准化技术服务、标准化科研服务，包括标准先进性评价、标准化试点示范、标准实施效果评价等。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4 应提供国际标准、国家标准、行业标准、地方标准、团体标准、企业标准等标准制修订指导服务。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5 应提供标准化宣贯培训服务，指导企业或团体组织开展标准自我公开声明。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三</w:t>
      </w:r>
      <w:r>
        <w:rPr>
          <w:rFonts w:hint="eastAsia" w:ascii="宋体" w:hAnsi="宋体" w:eastAsia="宋体" w:cs="宋体"/>
          <w:sz w:val="24"/>
          <w:szCs w:val="24"/>
        </w:rPr>
        <w:t xml:space="preserve">认证认可服务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1 应提供强制性认证、自愿性认证相关法律法规咨询服务。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2 应提供产品、服务、管理等自愿性认证推介服务，协助选择认证方案。可提供联系认证机构、代办认证证书领取等服务。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3 应提供认证业务培训服务，指导管理体系认证。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四</w:t>
      </w:r>
      <w:r>
        <w:rPr>
          <w:rFonts w:hint="eastAsia" w:ascii="宋体" w:hAnsi="宋体" w:eastAsia="宋体" w:cs="宋体"/>
          <w:sz w:val="24"/>
          <w:szCs w:val="24"/>
        </w:rPr>
        <w:t>检验检测服务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1 应提供检验检测机构信息查询，代办检验检测报告领取等服务。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2 应针对不同检验检测需求，协助匹配相应技术机构，在资质认定授权项目范围内提供各类检验检测服务。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3 应提供检验检测业务培训服务，协助在研发、生产过程中开展产品检验检测工作。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五</w:t>
      </w:r>
      <w:r>
        <w:rPr>
          <w:rFonts w:hint="eastAsia" w:ascii="宋体" w:hAnsi="宋体" w:eastAsia="宋体" w:cs="宋体"/>
          <w:sz w:val="24"/>
          <w:szCs w:val="24"/>
        </w:rPr>
        <w:t xml:space="preserve"> 质量管理服务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1 应提供产品质量提升服务，包括质量诊断、现场管理咨询、质量比对、质量文化建设等。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2 应提供质量管理服务，包括质量管理咨询活动、质量相关管理体系认证咨询服务等。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3 应提供质量管理培训服务，协助开展企业质量人才培养。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六</w:t>
      </w:r>
      <w:r>
        <w:rPr>
          <w:rFonts w:hint="eastAsia" w:ascii="宋体" w:hAnsi="宋体" w:eastAsia="宋体" w:cs="宋体"/>
          <w:sz w:val="24"/>
          <w:szCs w:val="24"/>
        </w:rPr>
        <w:t xml:space="preserve">知识产权服务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1 应提供知识产权咨询服务，包括商标、专利、版权、地理标志的申请注册，以及商业秘密保护等。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2 应提供知识产权业务培训服务。可提供专利导航预警、知识产权维权援助等法律服务，以及知识产权质押融资等金融服务。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七</w:t>
      </w:r>
      <w:r>
        <w:rPr>
          <w:rFonts w:hint="eastAsia" w:ascii="宋体" w:hAnsi="宋体" w:eastAsia="宋体" w:cs="宋体"/>
          <w:sz w:val="24"/>
          <w:szCs w:val="24"/>
        </w:rPr>
        <w:t xml:space="preserve"> 品牌培育服务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1 应提供政府质量奖、“品字标”品牌、商标品牌示范企业、信用示范企业创建等工作的咨询、辅导服务。 注：“品字标”品牌代表制造业、服务业、农业、建筑工程、生态等领域高品质和先进性形象的公共品牌，包括“品字标浙江制造”“品字标浙江服务”“品字标浙江农产”“品字标浙江建造”“品字标浙江生态”等子品牌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2 应提供品牌培育、传播、推广等策划、咨询和品牌管理培训服务。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八</w:t>
      </w:r>
      <w:r>
        <w:rPr>
          <w:rFonts w:hint="eastAsia" w:ascii="宋体" w:hAnsi="宋体" w:eastAsia="宋体" w:cs="宋体"/>
          <w:sz w:val="24"/>
          <w:szCs w:val="24"/>
        </w:rPr>
        <w:t xml:space="preserve">其他服务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1 应通过“产学研检”合作方式，提供产业共性质量技术和产品关键质量技术问题解决方案。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2 应以公益性方式，组织实验室、检测仪器设备、技术标准信息、科研成果资源向社会开放，可提供分时租赁、外包及产品代检代测等有偿服务。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3 应提供国内外技术法规、合格评定、标准等技术性贸易措施信息推送、解读、咨询等服务。 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 应提供“浙品码”的申请、审核、变更、注销、管理，以及产品缺陷风险评估咨询等服务。 注：浙品码为用于浙江省内生产或销售产品质量信息溯源的二维码。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PMingLiU">
    <w:altName w:val="PMingLiU-ExtB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C37D83"/>
    <w:rsid w:val="7CC3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2022-04-18T01:13:00Z</dcterms:created>
  <dc:creator>NTKO</dc:creator>
  <cp:lastModifiedBy>NTKO</cp:lastModifiedBy>
  <dcterms:modified xsi:type="dcterms:W3CDTF">2022-04-18T01:17:59Z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